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B20" w:rsidRDefault="005C4B20" w:rsidP="005C4B20"/>
    <w:p w:rsidR="00C35A32" w:rsidRDefault="005C4B20" w:rsidP="005C4B20">
      <w:pPr>
        <w:bidi/>
        <w:rPr>
          <w:rFonts w:cs="Arial" w:hint="cs"/>
          <w:rtl/>
        </w:rPr>
      </w:pPr>
      <w:r>
        <w:rPr>
          <w:rFonts w:ascii="Arial" w:hAnsi="Arial" w:cs="Arial"/>
          <w:rtl/>
        </w:rPr>
        <w:t>٢٠٢٢</w:t>
      </w:r>
      <w:r w:rsidRPr="005C4B20">
        <w:t xml:space="preserve">: </w:t>
      </w:r>
      <w:r>
        <w:rPr>
          <w:rFonts w:hint="cs"/>
          <w:rtl/>
        </w:rPr>
        <w:t xml:space="preserve"> </w:t>
      </w:r>
      <w:r w:rsidRPr="005C4B20">
        <w:rPr>
          <w:rFonts w:cs="Arial"/>
          <w:rtl/>
        </w:rPr>
        <w:t>الملخص رامونا بيليجرينو</w:t>
      </w:r>
    </w:p>
    <w:p w:rsidR="005C4B20" w:rsidRDefault="005C4B20" w:rsidP="005C4B20">
      <w:pPr>
        <w:bidi/>
        <w:rPr>
          <w:rFonts w:cs="Arial" w:hint="cs"/>
          <w:rtl/>
        </w:rPr>
      </w:pPr>
    </w:p>
    <w:p w:rsidR="005C4B20" w:rsidRDefault="005C4B20" w:rsidP="005C4B20">
      <w:pPr>
        <w:bidi/>
        <w:jc w:val="center"/>
        <w:rPr>
          <w:rFonts w:cs="Arial" w:hint="cs"/>
          <w:rtl/>
        </w:rPr>
      </w:pPr>
      <w:r w:rsidRPr="005C4B20">
        <w:rPr>
          <w:rFonts w:cs="Arial"/>
          <w:rtl/>
        </w:rPr>
        <w:t>رسم الخرائط في خدمة ثقافة الذكرى: مشروع بحثي حول أماكن الهجرة اليهودية</w:t>
      </w:r>
    </w:p>
    <w:p w:rsidR="005C4B20" w:rsidRDefault="005C4B20" w:rsidP="005C4B20">
      <w:pPr>
        <w:bidi/>
        <w:jc w:val="center"/>
        <w:rPr>
          <w:rFonts w:cs="Arial" w:hint="cs"/>
          <w:rtl/>
        </w:rPr>
      </w:pPr>
    </w:p>
    <w:p w:rsidR="005C4B20" w:rsidRDefault="005C4B20" w:rsidP="005C4B20">
      <w:pPr>
        <w:bidi/>
        <w:spacing w:line="360" w:lineRule="auto"/>
        <w:jc w:val="both"/>
        <w:rPr>
          <w:rFonts w:cs="Arial" w:hint="cs"/>
          <w:rtl/>
        </w:rPr>
      </w:pPr>
      <w:r w:rsidRPr="005C4B20">
        <w:rPr>
          <w:rFonts w:cs="Arial"/>
          <w:rtl/>
        </w:rPr>
        <w:t>كجزء من محاضرتي ، سيتم تقديم مشروع يتم فيه تتبع طرق هجرة اللاجئين اليهود الذين تمكنوا من الهجرة من ألمانيا والنمسا وغيرها من المناطق الناطقة بالألمانية التي تم ضمها تدريجيًا في الثلاثينيات إلى الأربعينيات من القرن الماضي باستخدام المقابلات السردية المتعلقة بالسيرة الذاتية.</w:t>
      </w:r>
    </w:p>
    <w:p w:rsidR="005C4B20" w:rsidRDefault="005C4B20" w:rsidP="005C4B20">
      <w:pPr>
        <w:bidi/>
        <w:spacing w:line="360" w:lineRule="auto"/>
        <w:jc w:val="both"/>
        <w:rPr>
          <w:rFonts w:cs="Arial" w:hint="cs"/>
          <w:rtl/>
        </w:rPr>
      </w:pPr>
      <w:r w:rsidRPr="005C4B20">
        <w:rPr>
          <w:rFonts w:cs="Arial"/>
          <w:rtl/>
        </w:rPr>
        <w:t>(</w:t>
      </w:r>
      <w:hyperlink r:id="rId5" w:history="1">
        <w:r w:rsidRPr="00187BE0">
          <w:rPr>
            <w:rStyle w:val="Hyperlink"/>
          </w:rPr>
          <w:t>https://kartografiedesisraelkorpus.wordpress.com</w:t>
        </w:r>
        <w:r w:rsidRPr="00187BE0">
          <w:rPr>
            <w:rStyle w:val="Hyperlink"/>
            <w:rFonts w:cs="Arial"/>
            <w:rtl/>
          </w:rPr>
          <w:t>/</w:t>
        </w:r>
      </w:hyperlink>
      <w:r w:rsidRPr="005C4B20">
        <w:rPr>
          <w:rFonts w:cs="Arial"/>
          <w:rtl/>
        </w:rPr>
        <w:t>)</w:t>
      </w:r>
      <w:r>
        <w:rPr>
          <w:rFonts w:cs="Arial" w:hint="cs"/>
          <w:rtl/>
        </w:rPr>
        <w:t xml:space="preserve"> </w:t>
      </w:r>
      <w:r>
        <w:rPr>
          <w:rFonts w:cs="Arial"/>
          <w:rtl/>
        </w:rPr>
        <w:t>هذا ال</w:t>
      </w:r>
      <w:r>
        <w:rPr>
          <w:rFonts w:cs="Arial" w:hint="cs"/>
          <w:rtl/>
        </w:rPr>
        <w:t>بحث</w:t>
      </w:r>
      <w:r>
        <w:rPr>
          <w:rFonts w:cs="Arial"/>
          <w:rtl/>
        </w:rPr>
        <w:t xml:space="preserve"> لا يجعل من الممكن فقط </w:t>
      </w:r>
      <w:r>
        <w:rPr>
          <w:rFonts w:cs="Arial" w:hint="cs"/>
          <w:rtl/>
        </w:rPr>
        <w:t>عرض</w:t>
      </w:r>
      <w:r w:rsidRPr="005C4B20">
        <w:rPr>
          <w:rFonts w:cs="Arial"/>
          <w:rtl/>
        </w:rPr>
        <w:t xml:space="preserve"> مصير الأفراد ، ولكن أيضًا لإعادة بناء مصير أفراد الأسرة الآخرين: في هذه الروايات العائلية ، تتقارب قصص الهجرة المختلفة ، حيث يتم سرد تجارب الطرد والهروب والهجرة. يعود بعضها إلى المذابح التي حدثت في القرن الثامن عشر ، أو ترتبط بعواقب الحرب العالمية الأولى وما تلاها من إعادة التوطين ، ولكن قبل كل شيء كانت ناجمة عن اضطهاد اليهود خلال حقبة الاشتراكية القومية. بينما تمكن من تمت مقابلتهم من الفرار ، لا يمكن قول الشيء نفسه بالنسبة للعديد من أقا</w:t>
      </w:r>
      <w:r>
        <w:rPr>
          <w:rFonts w:cs="Arial"/>
          <w:rtl/>
        </w:rPr>
        <w:t xml:space="preserve">ربهم ، الذين عانوا من نفس مصير </w:t>
      </w:r>
      <w:r>
        <w:rPr>
          <w:rFonts w:cs="Arial" w:hint="cs"/>
          <w:rtl/>
        </w:rPr>
        <w:t>ي</w:t>
      </w:r>
      <w:r>
        <w:rPr>
          <w:rFonts w:cs="Arial"/>
          <w:rtl/>
        </w:rPr>
        <w:t xml:space="preserve">ورا </w:t>
      </w:r>
      <w:r>
        <w:rPr>
          <w:rFonts w:cs="Arial" w:hint="cs"/>
          <w:rtl/>
        </w:rPr>
        <w:t>ص</w:t>
      </w:r>
      <w:r w:rsidRPr="005C4B20">
        <w:rPr>
          <w:rFonts w:cs="Arial"/>
          <w:rtl/>
        </w:rPr>
        <w:t>ويفر ولم ينجوا هذه الفترة.</w:t>
      </w:r>
    </w:p>
    <w:p w:rsidR="00D47480" w:rsidRDefault="00D47480" w:rsidP="00D47480">
      <w:pPr>
        <w:bidi/>
        <w:spacing w:line="360" w:lineRule="auto"/>
        <w:jc w:val="both"/>
        <w:rPr>
          <w:rFonts w:cs="Arial" w:hint="cs"/>
          <w:rtl/>
        </w:rPr>
      </w:pPr>
      <w:r>
        <w:rPr>
          <w:rFonts w:cs="Arial" w:hint="cs"/>
          <w:rtl/>
        </w:rPr>
        <w:t>إقترانا بالتصور عن</w:t>
      </w:r>
      <w:r w:rsidRPr="00D47480">
        <w:rPr>
          <w:rFonts w:cs="Arial"/>
          <w:rtl/>
        </w:rPr>
        <w:t xml:space="preserve"> هذا العمل البحثي - الذي يتعامل أيضًا مع التعددية اللغوية للأشخاص الذين تمت مقابلتهم وأسلافهم - ينبغي النظر في مكان وكيفية (على سبيل المثال في المدارس والمراكز الثقافية وما إلى ذلك) مثل هذا ال</w:t>
      </w:r>
      <w:r>
        <w:rPr>
          <w:rFonts w:cs="Arial"/>
          <w:rtl/>
        </w:rPr>
        <w:t>مشروع ووسائل عرضه في إطار العمل</w:t>
      </w:r>
      <w:r w:rsidRPr="00D47480">
        <w:rPr>
          <w:rFonts w:cs="Arial"/>
          <w:rtl/>
        </w:rPr>
        <w:t xml:space="preserve"> لثقافة حية للذكر</w:t>
      </w:r>
      <w:r w:rsidR="00CB7703">
        <w:rPr>
          <w:rFonts w:cs="Arial"/>
          <w:rtl/>
        </w:rPr>
        <w:t xml:space="preserve">ى وكيف يمكن إقامة روابط مع عمل </w:t>
      </w:r>
      <w:r w:rsidR="00CB7703">
        <w:rPr>
          <w:rFonts w:cs="Arial" w:hint="cs"/>
          <w:rtl/>
        </w:rPr>
        <w:t>ي</w:t>
      </w:r>
      <w:r w:rsidR="00CB7703">
        <w:rPr>
          <w:rFonts w:cs="Arial"/>
          <w:rtl/>
        </w:rPr>
        <w:t xml:space="preserve">ورا </w:t>
      </w:r>
      <w:r w:rsidR="00CB7703">
        <w:rPr>
          <w:rFonts w:cs="Arial" w:hint="cs"/>
          <w:rtl/>
        </w:rPr>
        <w:t>ص</w:t>
      </w:r>
      <w:r w:rsidRPr="00D47480">
        <w:rPr>
          <w:rFonts w:cs="Arial"/>
          <w:rtl/>
        </w:rPr>
        <w:t>ويفر من أجل الاستمرار في التصالح مع الماضي.</w:t>
      </w:r>
      <w:bookmarkStart w:id="0" w:name="_GoBack"/>
      <w:bookmarkEnd w:id="0"/>
    </w:p>
    <w:p w:rsidR="005C4B20" w:rsidRDefault="005C4B20" w:rsidP="005C4B20">
      <w:pPr>
        <w:bidi/>
        <w:spacing w:line="360" w:lineRule="auto"/>
        <w:jc w:val="both"/>
      </w:pPr>
    </w:p>
    <w:sectPr w:rsidR="005C4B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88D"/>
    <w:rsid w:val="005C4B20"/>
    <w:rsid w:val="007D2400"/>
    <w:rsid w:val="008275BB"/>
    <w:rsid w:val="00BB188D"/>
    <w:rsid w:val="00CB7703"/>
    <w:rsid w:val="00D474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4B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4B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artografiedesisraelkorpus.wordpres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2022-03-03T20:28:00Z</dcterms:created>
  <dcterms:modified xsi:type="dcterms:W3CDTF">2022-03-03T20:38:00Z</dcterms:modified>
</cp:coreProperties>
</file>